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A40A79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40A79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40A79" w:rsidTr="00A40A79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40A79" w:rsidTr="00A40A79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40A79" w:rsidTr="00A40A79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40A79" w:rsidTr="00A40A7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4E" w:rsidRPr="00395A19" w:rsidRDefault="003D3C4E" w:rsidP="003D3C4E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3A102F">
              <w:rPr>
                <w:b/>
                <w:sz w:val="24"/>
                <w:szCs w:val="16"/>
              </w:rPr>
              <w:t xml:space="preserve">Костриця </w:t>
            </w:r>
            <w:r w:rsidRPr="003A102F">
              <w:rPr>
                <w:b/>
                <w:sz w:val="24"/>
                <w:szCs w:val="16"/>
                <w:lang w:val="uk-UA"/>
              </w:rPr>
              <w:t xml:space="preserve">червона </w:t>
            </w:r>
            <w:r>
              <w:rPr>
                <w:b/>
                <w:sz w:val="24"/>
                <w:szCs w:val="16"/>
                <w:lang w:val="uk-UA"/>
              </w:rPr>
              <w:t>червона</w:t>
            </w:r>
          </w:p>
          <w:p w:rsidR="00A33D18" w:rsidRPr="002C1D72" w:rsidRDefault="003D3C4E" w:rsidP="003D3C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D4660">
              <w:rPr>
                <w:sz w:val="24"/>
                <w:szCs w:val="24"/>
                <w:shd w:val="clear" w:color="auto" w:fill="FFFFFF"/>
              </w:rPr>
              <w:t>Red fescue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3D3C4E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395A19">
              <w:rPr>
                <w:b/>
                <w:i/>
                <w:sz w:val="24"/>
                <w:szCs w:val="24"/>
                <w:lang w:val="uk-UA"/>
              </w:rPr>
              <w:t>Festuca rubra</w:t>
            </w:r>
            <w:r w:rsidRPr="00395A19">
              <w:rPr>
                <w:b/>
                <w:sz w:val="24"/>
                <w:szCs w:val="24"/>
                <w:lang w:val="uk-UA"/>
              </w:rPr>
              <w:t xml:space="preserve"> L. subsp. </w:t>
            </w:r>
            <w:r w:rsidRPr="00395A19">
              <w:rPr>
                <w:b/>
                <w:i/>
                <w:sz w:val="24"/>
                <w:szCs w:val="24"/>
                <w:lang w:val="en-US"/>
              </w:rPr>
              <w:t>r</w:t>
            </w:r>
            <w:r w:rsidRPr="00395A19">
              <w:rPr>
                <w:b/>
                <w:i/>
                <w:sz w:val="24"/>
                <w:szCs w:val="24"/>
                <w:lang w:val="uk-UA"/>
              </w:rPr>
              <w:t>ubra</w:t>
            </w:r>
          </w:p>
        </w:tc>
      </w:tr>
      <w:tr w:rsidR="00A33D18" w:rsidRPr="00A40A79" w:rsidTr="00A40A79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40A79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40A79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40A79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40A79" w:rsidRPr="002C1D72" w:rsidTr="00A40A79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0A79" w:rsidRPr="00A82864" w:rsidRDefault="00A40A79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40A79" w:rsidRPr="002C1D72" w:rsidRDefault="00A40A79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79" w:rsidRPr="002C1D72" w:rsidRDefault="00A40A79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D3C4E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3D3C4E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40A7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01AB1">
              <w:rPr>
                <w:b/>
                <w:color w:val="000000"/>
                <w:sz w:val="18"/>
              </w:rPr>
            </w:r>
            <w:r w:rsidR="00901AB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01AB1">
              <w:rPr>
                <w:b/>
                <w:color w:val="000000"/>
                <w:sz w:val="18"/>
              </w:rPr>
            </w:r>
            <w:r w:rsidR="00901AB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01AB1">
              <w:rPr>
                <w:b/>
                <w:color w:val="000000"/>
                <w:sz w:val="18"/>
              </w:rPr>
            </w:r>
            <w:r w:rsidR="00901AB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01AB1">
              <w:rPr>
                <w:b/>
                <w:color w:val="000000"/>
                <w:sz w:val="18"/>
              </w:rPr>
            </w:r>
            <w:r w:rsidR="00901AB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D3C4E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D3C4E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40A7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D3C4E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D3C4E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D3C4E" w:rsidRPr="003A102F" w:rsidTr="003D3C4E">
        <w:trPr>
          <w:trHeight w:val="76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3A102F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3A102F">
              <w:rPr>
                <w:b/>
                <w:sz w:val="24"/>
                <w:szCs w:val="24"/>
                <w:lang w:val="en-US"/>
              </w:rPr>
              <w:t>:</w:t>
            </w:r>
            <w:r w:rsidRPr="003A102F">
              <w:rPr>
                <w:b/>
                <w:sz w:val="24"/>
                <w:szCs w:val="24"/>
                <w:lang w:val="uk-UA"/>
              </w:rPr>
              <w:t xml:space="preserve"> газонний (декоративний)</w:t>
            </w:r>
          </w:p>
          <w:p w:rsidR="003D3C4E" w:rsidRPr="003A102F" w:rsidRDefault="003D3C4E" w:rsidP="00ED7E8C">
            <w:pPr>
              <w:tabs>
                <w:tab w:val="left" w:pos="3957"/>
              </w:tabs>
              <w:spacing w:line="240" w:lineRule="auto"/>
              <w:ind w:firstLine="709"/>
              <w:rPr>
                <w:b/>
                <w:sz w:val="18"/>
                <w:lang w:val="en-US"/>
              </w:rPr>
            </w:pPr>
            <w:r w:rsidRPr="003A102F">
              <w:rPr>
                <w:b/>
                <w:sz w:val="24"/>
                <w:szCs w:val="24"/>
                <w:lang w:val="en-US"/>
              </w:rPr>
              <w:t>Purpose of use: grass (</w:t>
            </w:r>
            <w:r w:rsidRPr="003A102F">
              <w:rPr>
                <w:b/>
                <w:sz w:val="24"/>
              </w:rPr>
              <w:t>ornamental</w:t>
            </w:r>
            <w:r w:rsidRPr="003A102F">
              <w:rPr>
                <w:b/>
                <w:sz w:val="24"/>
                <w:szCs w:val="24"/>
                <w:lang w:val="en-US"/>
              </w:rPr>
              <w:t>)</w:t>
            </w:r>
            <w:r w:rsidRPr="003A102F">
              <w:rPr>
                <w:b/>
                <w:sz w:val="24"/>
                <w:szCs w:val="24"/>
                <w:lang w:val="en-US"/>
              </w:rPr>
              <w:tab/>
            </w:r>
          </w:p>
        </w:tc>
      </w:tr>
      <w:tr w:rsidR="003D3C4E" w:rsidRPr="003A102F" w:rsidTr="003D3C4E">
        <w:trPr>
          <w:trHeight w:val="239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  <w:lang w:val="uk-UA"/>
              </w:rPr>
              <w:t>Урожайність насіння (за стандартної вологості), т/га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Seed yield (at standard humidity), t/ha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239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3A102F">
              <w:rPr>
                <w:color w:val="000000"/>
                <w:sz w:val="24"/>
                <w:szCs w:val="24"/>
                <w:lang w:val="uk-UA"/>
              </w:rPr>
              <w:t>Поява сходів після сівби, діб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3A102F">
              <w:rPr>
                <w:color w:val="000000"/>
                <w:sz w:val="24"/>
                <w:szCs w:val="24"/>
                <w:lang w:val="en-US"/>
              </w:rPr>
              <w:t>Sprouts appearing after sowing, days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239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239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  <w:lang w:val="uk-UA"/>
              </w:rPr>
              <w:t>Тривалість періоду від весняного відростання  до збиральної стиглості насіння, діб</w:t>
            </w:r>
          </w:p>
          <w:p w:rsidR="003D3C4E" w:rsidRPr="003A102F" w:rsidRDefault="003D3C4E" w:rsidP="00ED7E8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Period duration from spring vegetation renewing till seed harvesting maturity, days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239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Resistance to lodging, </w:t>
            </w:r>
            <w:r w:rsidRPr="00847C6E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3A102F">
              <w:rPr>
                <w:sz w:val="24"/>
                <w:szCs w:val="24"/>
                <w:lang w:val="en-US"/>
              </w:rPr>
              <w:t xml:space="preserve">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239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до обсипання, бал (1–9)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Resistance to fall, </w:t>
            </w:r>
            <w:r w:rsidRPr="00847C6E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3A102F">
              <w:rPr>
                <w:sz w:val="24"/>
                <w:szCs w:val="24"/>
                <w:lang w:val="en-US"/>
              </w:rPr>
              <w:t xml:space="preserve">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239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Winterhardiness, </w:t>
            </w:r>
            <w:r w:rsidRPr="00847C6E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3A102F">
              <w:rPr>
                <w:sz w:val="24"/>
                <w:szCs w:val="24"/>
                <w:lang w:val="en-US"/>
              </w:rPr>
              <w:t xml:space="preserve">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239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Drought resistance,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A40A79" w:rsidTr="003D3C4E">
        <w:trPr>
          <w:trHeight w:val="239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Загальна декоративність, бал (11–99):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Common ornamentally, </w:t>
            </w:r>
            <w:r w:rsidRPr="00847C6E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3A102F">
              <w:rPr>
                <w:sz w:val="24"/>
                <w:szCs w:val="24"/>
                <w:lang w:val="en-US"/>
              </w:rPr>
              <w:t xml:space="preserve"> (</w:t>
            </w:r>
            <w:r w:rsidRPr="003A102F">
              <w:rPr>
                <w:sz w:val="24"/>
                <w:szCs w:val="24"/>
                <w:lang w:val="uk-UA"/>
              </w:rPr>
              <w:t>1</w:t>
            </w:r>
            <w:r w:rsidRPr="003A102F">
              <w:rPr>
                <w:sz w:val="24"/>
                <w:szCs w:val="24"/>
                <w:lang w:val="en-US"/>
              </w:rPr>
              <w:t>1</w:t>
            </w:r>
            <w:r w:rsidRPr="003A102F">
              <w:rPr>
                <w:sz w:val="24"/>
                <w:szCs w:val="24"/>
                <w:lang w:val="uk-UA"/>
              </w:rPr>
              <w:t>–99</w:t>
            </w:r>
            <w:r w:rsidRPr="003A102F">
              <w:rPr>
                <w:sz w:val="24"/>
                <w:szCs w:val="24"/>
                <w:lang w:val="en-US"/>
              </w:rPr>
              <w:t>)</w:t>
            </w:r>
            <w:r w:rsidRPr="003A102F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3D3C4E" w:rsidRPr="003A102F" w:rsidTr="003D3C4E">
        <w:trPr>
          <w:trHeight w:val="239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>навесні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in spring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239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>влітку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in summer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239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 xml:space="preserve"> восени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in autumn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Проект</w:t>
            </w:r>
            <w:r>
              <w:rPr>
                <w:sz w:val="24"/>
                <w:szCs w:val="24"/>
                <w:lang w:val="uk-UA"/>
              </w:rPr>
              <w:t>ив</w:t>
            </w:r>
            <w:r w:rsidRPr="003A102F">
              <w:rPr>
                <w:sz w:val="24"/>
                <w:szCs w:val="24"/>
                <w:lang w:val="uk-UA"/>
              </w:rPr>
              <w:t>не покриття, %: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A102F">
              <w:rPr>
                <w:sz w:val="24"/>
                <w:szCs w:val="24"/>
                <w:lang w:val="en-US"/>
              </w:rPr>
              <w:t>Project coverage, %</w:t>
            </w:r>
            <w:r w:rsidRPr="003A102F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40A79" w:rsidRDefault="00A40A79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3D3C4E" w:rsidRPr="003A102F" w:rsidTr="003D3C4E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>до скошування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 before mowing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 xml:space="preserve"> після скошування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after moving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bookmarkStart w:id="0" w:name="_GoBack"/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bookmarkEnd w:id="0"/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Щільність п</w:t>
            </w:r>
            <w:r w:rsidRPr="003A102F">
              <w:rPr>
                <w:sz w:val="24"/>
                <w:szCs w:val="24"/>
                <w:lang w:val="uk-UA"/>
              </w:rPr>
              <w:t>ро</w:t>
            </w:r>
            <w:r>
              <w:rPr>
                <w:sz w:val="24"/>
                <w:szCs w:val="24"/>
                <w:lang w:val="uk-UA"/>
              </w:rPr>
              <w:t>ро</w:t>
            </w:r>
            <w:r w:rsidRPr="003A102F">
              <w:rPr>
                <w:sz w:val="24"/>
                <w:szCs w:val="24"/>
                <w:lang w:val="uk-UA"/>
              </w:rPr>
              <w:t>стків, %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Density of sprouts,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до витоптування, бал (1–9)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Resistance to poaching, </w:t>
            </w:r>
            <w:r w:rsidRPr="00847C6E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3A102F">
              <w:rPr>
                <w:sz w:val="24"/>
                <w:szCs w:val="24"/>
                <w:lang w:val="en-US"/>
              </w:rPr>
              <w:t xml:space="preserve">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Темпи відростання: </w:t>
            </w:r>
            <w:r w:rsidRPr="003A102F">
              <w:rPr>
                <w:sz w:val="24"/>
                <w:szCs w:val="24"/>
                <w:lang w:val="uk-UA"/>
              </w:rPr>
              <w:t>3 – повільне,  5 – рівномірне, 7 – швидке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Rate of regrowth: 3 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 xml:space="preserve"> slow, 5 – steady, 7 – fast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Тонколистість, бал (1–9)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Thin-leavedness, </w:t>
            </w:r>
            <w:r w:rsidRPr="00847C6E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3A102F">
              <w:rPr>
                <w:sz w:val="24"/>
                <w:szCs w:val="24"/>
                <w:lang w:val="en-US"/>
              </w:rPr>
              <w:t xml:space="preserve">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3A102F" w:rsidTr="003D3C4E">
        <w:trPr>
          <w:trHeight w:val="574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3D3C4E" w:rsidRPr="003A102F" w:rsidRDefault="003D3C4E" w:rsidP="00ED7E8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Resistance to diseases</w:t>
            </w:r>
            <w:r w:rsidRPr="003A102F">
              <w:rPr>
                <w:sz w:val="24"/>
                <w:szCs w:val="24"/>
                <w:lang w:val="uk-UA"/>
              </w:rPr>
              <w:t>,</w:t>
            </w:r>
            <w:r w:rsidRPr="003A102F">
              <w:rPr>
                <w:sz w:val="24"/>
                <w:szCs w:val="24"/>
                <w:lang w:val="en-US"/>
              </w:rPr>
              <w:t xml:space="preserve"> </w:t>
            </w:r>
            <w:r w:rsidRPr="00847C6E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3A102F">
              <w:rPr>
                <w:sz w:val="24"/>
                <w:szCs w:val="24"/>
                <w:lang w:val="en-US"/>
              </w:rPr>
              <w:t xml:space="preserve">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D3C4E" w:rsidRPr="003A102F" w:rsidTr="003D3C4E">
        <w:trPr>
          <w:trHeight w:val="76"/>
        </w:trPr>
        <w:tc>
          <w:tcPr>
            <w:tcW w:w="8642" w:type="dxa"/>
            <w:gridSpan w:val="5"/>
          </w:tcPr>
          <w:p w:rsidR="003D3C4E" w:rsidRDefault="003D3C4E" w:rsidP="00ED7E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42961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  <w:lang w:val="uk-UA" w:eastAsia="uk-UA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</w:p>
          <w:p w:rsidR="003D3C4E" w:rsidRPr="00042961" w:rsidRDefault="003D3C4E" w:rsidP="00ED7E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42961">
              <w:rPr>
                <w:sz w:val="24"/>
                <w:szCs w:val="24"/>
                <w:lang w:val="en-US"/>
              </w:rPr>
              <w:t>indicate the detected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3D3C4E" w:rsidRPr="00A40A79" w:rsidTr="003D3C4E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3D3C4E" w:rsidRPr="00847C6E" w:rsidRDefault="003D3C4E" w:rsidP="00ED7E8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47C6E">
              <w:rPr>
                <w:sz w:val="24"/>
                <w:szCs w:val="24"/>
                <w:lang w:val="uk-UA"/>
              </w:rPr>
              <w:t xml:space="preserve">Resistance to pests, </w:t>
            </w:r>
            <w:r w:rsidRPr="00847C6E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847C6E">
              <w:rPr>
                <w:sz w:val="24"/>
                <w:szCs w:val="24"/>
                <w:lang w:val="uk-UA"/>
              </w:rPr>
              <w:t xml:space="preserve"> (1–9):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3C4E" w:rsidRPr="003A102F" w:rsidTr="003D3C4E">
        <w:trPr>
          <w:trHeight w:val="76"/>
        </w:trPr>
        <w:tc>
          <w:tcPr>
            <w:tcW w:w="8642" w:type="dxa"/>
            <w:gridSpan w:val="5"/>
          </w:tcPr>
          <w:p w:rsidR="003D3C4E" w:rsidRDefault="003D3C4E" w:rsidP="00ED7E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42961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  <w:lang w:val="uk-UA" w:eastAsia="uk-UA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</w:p>
          <w:p w:rsidR="003D3C4E" w:rsidRDefault="003D3C4E" w:rsidP="00ED7E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42961">
              <w:rPr>
                <w:sz w:val="24"/>
                <w:szCs w:val="24"/>
                <w:lang w:val="en-US"/>
              </w:rPr>
              <w:t>indicate the detected</w:t>
            </w:r>
          </w:p>
        </w:tc>
        <w:tc>
          <w:tcPr>
            <w:tcW w:w="1559" w:type="dxa"/>
            <w:gridSpan w:val="2"/>
          </w:tcPr>
          <w:p w:rsidR="003D3C4E" w:rsidRPr="003A102F" w:rsidRDefault="003D3C4E" w:rsidP="00ED7E8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3A102F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3A102F">
              <w:rPr>
                <w:sz w:val="20"/>
                <w:szCs w:val="20"/>
                <w:lang w:val="uk-UA"/>
              </w:rPr>
            </w:r>
            <w:r w:rsidRPr="003A102F">
              <w:rPr>
                <w:sz w:val="20"/>
                <w:szCs w:val="20"/>
                <w:lang w:val="uk-UA"/>
              </w:rPr>
              <w:fldChar w:fldCharType="separate"/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33D18" w:rsidRPr="00A40A79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40A7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40A79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AB1" w:rsidRDefault="00901AB1">
      <w:pPr>
        <w:spacing w:line="240" w:lineRule="auto"/>
      </w:pPr>
      <w:r>
        <w:separator/>
      </w:r>
    </w:p>
  </w:endnote>
  <w:endnote w:type="continuationSeparator" w:id="0">
    <w:p w:rsidR="00901AB1" w:rsidRDefault="00901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AB1" w:rsidRDefault="00901AB1">
      <w:pPr>
        <w:spacing w:line="240" w:lineRule="auto"/>
      </w:pPr>
      <w:r>
        <w:separator/>
      </w:r>
    </w:p>
  </w:footnote>
  <w:footnote w:type="continuationSeparator" w:id="0">
    <w:p w:rsidR="00901AB1" w:rsidRDefault="00901A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BHnrCUWfLJ/jZd6RsYl3HqBpavY6Mt5Nh+ApexUX53Xc03F+G+4EaoFz/oxXHdwJPqkuO2kXuX/0CkLe16Ucw==" w:salt="GMsg7ACJuIYljfks1MvPV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3C4E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1AB1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0A79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403F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363F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66C8A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36A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DA5E3-C49A-47C9-B8AF-C789790D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2024-01-10T14:43:00Z</dcterms:created>
  <dcterms:modified xsi:type="dcterms:W3CDTF">2024-11-12T14:07:00Z</dcterms:modified>
</cp:coreProperties>
</file>