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FD45B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D45B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D45B2" w:rsidTr="00FD45B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D45B2" w:rsidTr="00FD45B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D45B2" w:rsidTr="00FD45B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D45B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3F" w:rsidRDefault="0079493F" w:rsidP="0079493F">
            <w:pPr>
              <w:tabs>
                <w:tab w:val="left" w:pos="2930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4F4C9D">
              <w:rPr>
                <w:b/>
                <w:bCs/>
                <w:sz w:val="24"/>
                <w:szCs w:val="24"/>
              </w:rPr>
              <w:t>Верба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ламка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9493F" w:rsidP="0079493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C6711">
              <w:rPr>
                <w:b/>
                <w:bCs/>
                <w:i/>
                <w:sz w:val="24"/>
                <w:szCs w:val="24"/>
              </w:rPr>
              <w:t xml:space="preserve">Salix </w:t>
            </w:r>
            <w:r w:rsidRPr="00EE1FAA">
              <w:rPr>
                <w:b/>
                <w:i/>
                <w:sz w:val="24"/>
                <w:szCs w:val="24"/>
                <w:lang w:val="en-US"/>
              </w:rPr>
              <w:t>fragilis</w:t>
            </w:r>
            <w:r w:rsidRPr="00EE1FA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4F4C9D">
              <w:rPr>
                <w:b/>
                <w:bCs/>
                <w:sz w:val="24"/>
                <w:szCs w:val="24"/>
              </w:rPr>
              <w:t>L.</w:t>
            </w:r>
          </w:p>
        </w:tc>
      </w:tr>
      <w:tr w:rsidR="00A33D18" w:rsidRPr="00A05DDA" w:rsidTr="00FD45B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D45B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FD45B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D45B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D45B2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D45B2" w:rsidRPr="00A05DDA" w:rsidTr="00FD45B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5B2" w:rsidRPr="00A82864" w:rsidRDefault="00FD45B2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D45B2" w:rsidRPr="002C1D72" w:rsidRDefault="00FD45B2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2" w:rsidRPr="002C1D72" w:rsidRDefault="00FD45B2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9493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D45B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2E30">
              <w:rPr>
                <w:b/>
                <w:color w:val="000000"/>
                <w:sz w:val="18"/>
              </w:rPr>
            </w:r>
            <w:r w:rsidR="00CF2E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2E30">
              <w:rPr>
                <w:b/>
                <w:color w:val="000000"/>
                <w:sz w:val="18"/>
              </w:rPr>
            </w:r>
            <w:r w:rsidR="00CF2E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2E30">
              <w:rPr>
                <w:b/>
                <w:color w:val="000000"/>
                <w:sz w:val="18"/>
              </w:rPr>
            </w:r>
            <w:r w:rsidR="00CF2E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2E30">
              <w:rPr>
                <w:b/>
                <w:color w:val="000000"/>
                <w:sz w:val="18"/>
              </w:rPr>
            </w:r>
            <w:r w:rsidR="00CF2E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9493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9493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D45B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9493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9493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9493F" w:rsidRPr="0079493F" w:rsidTr="0079493F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F" w:rsidRPr="0079493F" w:rsidRDefault="0079493F" w:rsidP="00063D74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F272D7">
              <w:rPr>
                <w:b/>
                <w:sz w:val="24"/>
                <w:szCs w:val="24"/>
                <w:lang w:val="uk-UA"/>
              </w:rPr>
              <w:t>Напрям використання: біоенергетичний</w:t>
            </w:r>
          </w:p>
          <w:p w:rsidR="0079493F" w:rsidRPr="0079493F" w:rsidRDefault="0079493F" w:rsidP="00063D74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 w:rsidRPr="00612BCB">
              <w:rPr>
                <w:b/>
                <w:sz w:val="20"/>
                <w:szCs w:val="20"/>
                <w:lang w:val="en-US"/>
              </w:rPr>
              <w:t>Purpose</w:t>
            </w:r>
            <w:r w:rsidRPr="0079493F">
              <w:rPr>
                <w:b/>
                <w:sz w:val="20"/>
                <w:szCs w:val="20"/>
              </w:rPr>
              <w:t xml:space="preserve"> </w:t>
            </w:r>
            <w:r w:rsidRPr="00612BCB">
              <w:rPr>
                <w:b/>
                <w:sz w:val="20"/>
                <w:szCs w:val="20"/>
                <w:lang w:val="en-US"/>
              </w:rPr>
              <w:t>of</w:t>
            </w:r>
            <w:r w:rsidRPr="0079493F">
              <w:rPr>
                <w:b/>
                <w:sz w:val="20"/>
                <w:szCs w:val="20"/>
              </w:rPr>
              <w:t xml:space="preserve"> </w:t>
            </w:r>
            <w:r w:rsidRPr="00612BCB">
              <w:rPr>
                <w:b/>
                <w:sz w:val="20"/>
                <w:szCs w:val="20"/>
                <w:lang w:val="en-US"/>
              </w:rPr>
              <w:t>use</w:t>
            </w:r>
            <w:r w:rsidRPr="0079493F">
              <w:rPr>
                <w:b/>
                <w:sz w:val="20"/>
                <w:szCs w:val="20"/>
              </w:rPr>
              <w:t xml:space="preserve">: </w:t>
            </w:r>
            <w:r w:rsidRPr="00612BCB">
              <w:rPr>
                <w:b/>
                <w:sz w:val="20"/>
                <w:szCs w:val="20"/>
                <w:lang w:val="en-US"/>
              </w:rPr>
              <w:t>bioenergy</w:t>
            </w:r>
          </w:p>
        </w:tc>
      </w:tr>
      <w:tr w:rsidR="0079493F" w:rsidRPr="004F4C9D" w:rsidTr="0079493F">
        <w:trPr>
          <w:trHeight w:val="491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3F" w:rsidRDefault="0079493F" w:rsidP="00063D74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4F4C9D">
              <w:rPr>
                <w:sz w:val="24"/>
                <w:szCs w:val="24"/>
                <w:lang w:val="uk-UA"/>
              </w:rPr>
              <w:t>Урожайність сирої біомаси, т/га</w:t>
            </w:r>
          </w:p>
          <w:p w:rsidR="0079493F" w:rsidRPr="0079493F" w:rsidRDefault="0079493F" w:rsidP="00063D74">
            <w:pPr>
              <w:ind w:firstLineChars="25" w:firstLine="50"/>
              <w:rPr>
                <w:sz w:val="20"/>
                <w:szCs w:val="20"/>
              </w:rPr>
            </w:pPr>
            <w:r w:rsidRPr="00B91502">
              <w:rPr>
                <w:sz w:val="20"/>
                <w:szCs w:val="20"/>
                <w:lang w:val="en-US"/>
              </w:rPr>
              <w:t>Raw</w:t>
            </w:r>
            <w:r w:rsidRPr="0079493F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biomass</w:t>
            </w:r>
            <w:r w:rsidRPr="0079493F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yield</w:t>
            </w:r>
            <w:r w:rsidRPr="0079493F">
              <w:rPr>
                <w:sz w:val="20"/>
                <w:szCs w:val="20"/>
              </w:rPr>
              <w:t xml:space="preserve">, </w:t>
            </w:r>
            <w:r w:rsidRPr="00B91502">
              <w:rPr>
                <w:sz w:val="20"/>
                <w:szCs w:val="20"/>
                <w:lang w:val="en-US"/>
              </w:rPr>
              <w:t>t</w:t>
            </w:r>
            <w:r w:rsidRPr="0079493F">
              <w:rPr>
                <w:sz w:val="20"/>
                <w:szCs w:val="20"/>
              </w:rPr>
              <w:t>/</w:t>
            </w:r>
            <w:r w:rsidRPr="00B91502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F" w:rsidRPr="004F4C9D" w:rsidRDefault="0079493F" w:rsidP="00063D7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9493F" w:rsidRPr="004F4C9D" w:rsidTr="0079493F">
        <w:trPr>
          <w:trHeight w:val="52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93F" w:rsidRDefault="0079493F" w:rsidP="00063D74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4F4C9D">
              <w:rPr>
                <w:sz w:val="24"/>
                <w:szCs w:val="24"/>
                <w:lang w:val="uk-UA"/>
              </w:rPr>
              <w:t>Вихід сухої речовини, т/га</w:t>
            </w:r>
          </w:p>
          <w:p w:rsidR="0079493F" w:rsidRPr="00B91502" w:rsidRDefault="0079493F" w:rsidP="00063D74">
            <w:pPr>
              <w:ind w:firstLineChars="25" w:firstLine="50"/>
              <w:rPr>
                <w:sz w:val="20"/>
                <w:szCs w:val="20"/>
                <w:lang w:val="en-US"/>
              </w:rPr>
            </w:pPr>
            <w:r w:rsidRPr="00B91502">
              <w:rPr>
                <w:sz w:val="20"/>
                <w:szCs w:val="20"/>
                <w:lang w:val="en-US"/>
              </w:rPr>
              <w:t>Output of dry matter,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F" w:rsidRPr="004F4C9D" w:rsidRDefault="0079493F" w:rsidP="00063D7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9493F" w:rsidRPr="004F4C9D" w:rsidTr="0079493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93F" w:rsidRPr="0079493F" w:rsidRDefault="0079493F" w:rsidP="00063D74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 w:rsidRPr="004F4C9D">
              <w:rPr>
                <w:sz w:val="24"/>
                <w:szCs w:val="24"/>
                <w:lang w:val="uk-UA"/>
              </w:rPr>
              <w:t>Термін використання плантації, років</w:t>
            </w:r>
          </w:p>
          <w:p w:rsidR="0079493F" w:rsidRPr="0079493F" w:rsidRDefault="0079493F" w:rsidP="00063D74">
            <w:pPr>
              <w:ind w:firstLineChars="25" w:firstLine="50"/>
              <w:rPr>
                <w:sz w:val="20"/>
                <w:szCs w:val="20"/>
              </w:rPr>
            </w:pPr>
            <w:r w:rsidRPr="00B91502">
              <w:rPr>
                <w:sz w:val="20"/>
                <w:szCs w:val="20"/>
                <w:lang w:val="en-US"/>
              </w:rPr>
              <w:t>Term</w:t>
            </w:r>
            <w:r w:rsidRPr="0079493F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of</w:t>
            </w:r>
            <w:r w:rsidRPr="0079493F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grow</w:t>
            </w:r>
            <w:r w:rsidRPr="0079493F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usage</w:t>
            </w:r>
            <w:r w:rsidRPr="0079493F">
              <w:rPr>
                <w:sz w:val="20"/>
                <w:szCs w:val="20"/>
              </w:rPr>
              <w:t xml:space="preserve">, </w:t>
            </w:r>
            <w:r w:rsidRPr="00B91502">
              <w:rPr>
                <w:sz w:val="20"/>
                <w:szCs w:val="20"/>
                <w:lang w:val="en-US"/>
              </w:rPr>
              <w:t>years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F" w:rsidRPr="004F4C9D" w:rsidRDefault="0079493F" w:rsidP="00063D7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9493F" w:rsidRPr="004F4C9D" w:rsidTr="0079493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93F" w:rsidRPr="007E0B5B" w:rsidRDefault="0079493F" w:rsidP="00063D74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4F4C9D">
              <w:rPr>
                <w:sz w:val="24"/>
                <w:szCs w:val="24"/>
                <w:lang w:val="uk-UA"/>
              </w:rPr>
              <w:t>Періодичність збирання сировини</w:t>
            </w:r>
            <w:r>
              <w:rPr>
                <w:sz w:val="24"/>
                <w:szCs w:val="24"/>
                <w:lang w:val="uk-UA"/>
              </w:rPr>
              <w:t>, разів</w:t>
            </w:r>
          </w:p>
          <w:p w:rsidR="0079493F" w:rsidRPr="00B91502" w:rsidRDefault="0079493F" w:rsidP="00063D74">
            <w:pPr>
              <w:ind w:firstLineChars="25" w:firstLine="50"/>
              <w:rPr>
                <w:sz w:val="20"/>
                <w:szCs w:val="20"/>
                <w:lang w:val="en-US"/>
              </w:rPr>
            </w:pPr>
            <w:r w:rsidRPr="00B91502">
              <w:rPr>
                <w:sz w:val="20"/>
                <w:szCs w:val="20"/>
                <w:lang w:val="en-US"/>
              </w:rPr>
              <w:t>Frequency of taking materials</w:t>
            </w:r>
            <w:r w:rsidRPr="00B91502">
              <w:rPr>
                <w:sz w:val="20"/>
                <w:szCs w:val="20"/>
                <w:lang w:val="uk-UA"/>
              </w:rPr>
              <w:t>,</w:t>
            </w:r>
            <w:r w:rsidRPr="00B91502">
              <w:rPr>
                <w:sz w:val="20"/>
                <w:szCs w:val="20"/>
                <w:lang w:val="en-US"/>
              </w:rPr>
              <w:t xml:space="preserve"> times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F" w:rsidRPr="004F4C9D" w:rsidRDefault="0079493F" w:rsidP="00063D7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9493F" w:rsidRPr="004F4C9D" w:rsidTr="0079493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93F" w:rsidRPr="0079493F" w:rsidRDefault="0079493F" w:rsidP="00063D74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 w:rsidRPr="004F4C9D">
              <w:rPr>
                <w:sz w:val="24"/>
                <w:szCs w:val="24"/>
                <w:lang w:val="uk-UA"/>
              </w:rPr>
              <w:t>Вихід енергії, ГДж/га</w:t>
            </w:r>
          </w:p>
          <w:p w:rsidR="0079493F" w:rsidRPr="0079493F" w:rsidRDefault="0079493F" w:rsidP="00063D74">
            <w:pPr>
              <w:ind w:firstLineChars="25" w:firstLine="50"/>
              <w:rPr>
                <w:sz w:val="20"/>
                <w:szCs w:val="20"/>
              </w:rPr>
            </w:pPr>
            <w:r w:rsidRPr="00B91502">
              <w:rPr>
                <w:sz w:val="20"/>
                <w:szCs w:val="20"/>
                <w:lang w:val="en-US"/>
              </w:rPr>
              <w:t>Energy</w:t>
            </w:r>
            <w:r w:rsidRPr="0079493F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output</w:t>
            </w:r>
            <w:r w:rsidRPr="0079493F">
              <w:rPr>
                <w:sz w:val="20"/>
                <w:szCs w:val="20"/>
              </w:rPr>
              <w:t xml:space="preserve">, </w:t>
            </w:r>
            <w:r w:rsidRPr="00B91502">
              <w:rPr>
                <w:sz w:val="20"/>
                <w:szCs w:val="20"/>
                <w:lang w:val="en-US"/>
              </w:rPr>
              <w:t>GJ</w:t>
            </w:r>
            <w:r w:rsidRPr="0079493F">
              <w:rPr>
                <w:sz w:val="20"/>
                <w:szCs w:val="20"/>
              </w:rPr>
              <w:t>/</w:t>
            </w:r>
            <w:r w:rsidRPr="00B91502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F" w:rsidRPr="004F4C9D" w:rsidRDefault="0079493F" w:rsidP="00063D7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9493F" w:rsidRPr="004F4C9D" w:rsidTr="0079493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93F" w:rsidRPr="0079493F" w:rsidRDefault="0079493F" w:rsidP="00063D74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 w:rsidRPr="00250D96">
              <w:rPr>
                <w:sz w:val="24"/>
                <w:szCs w:val="24"/>
                <w:lang w:val="uk-UA"/>
              </w:rPr>
              <w:t>Енергетичні витрати на виробництво за рік, ГДж/га</w:t>
            </w:r>
          </w:p>
          <w:p w:rsidR="0079493F" w:rsidRPr="00B91502" w:rsidRDefault="0079493F" w:rsidP="00063D74">
            <w:pPr>
              <w:ind w:firstLineChars="25" w:firstLine="50"/>
              <w:rPr>
                <w:sz w:val="20"/>
                <w:szCs w:val="20"/>
                <w:lang w:val="en-US"/>
              </w:rPr>
            </w:pPr>
            <w:r w:rsidRPr="00B91502">
              <w:rPr>
                <w:sz w:val="20"/>
                <w:szCs w:val="20"/>
                <w:lang w:val="en-US"/>
              </w:rPr>
              <w:t>Energy production costs per year, GJ/ha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F" w:rsidRPr="004F4C9D" w:rsidRDefault="0079493F" w:rsidP="00063D7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9493F" w:rsidRPr="004F4C9D" w:rsidTr="0079493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93F" w:rsidRDefault="0079493F" w:rsidP="00063D74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250D96">
              <w:rPr>
                <w:sz w:val="24"/>
                <w:szCs w:val="24"/>
                <w:lang w:val="uk-UA"/>
              </w:rPr>
              <w:t>Теплоємність пального, МДж/кг</w:t>
            </w:r>
          </w:p>
          <w:p w:rsidR="0079493F" w:rsidRPr="00B91502" w:rsidRDefault="0079493F" w:rsidP="00063D74">
            <w:pPr>
              <w:ind w:firstLineChars="25" w:firstLine="50"/>
              <w:rPr>
                <w:sz w:val="20"/>
                <w:szCs w:val="20"/>
                <w:lang w:val="en-US"/>
              </w:rPr>
            </w:pPr>
            <w:r w:rsidRPr="00B91502">
              <w:rPr>
                <w:sz w:val="20"/>
                <w:szCs w:val="20"/>
                <w:lang w:val="en-US"/>
              </w:rPr>
              <w:t>Heat capacity of fuel, MJ/kg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F" w:rsidRPr="004F4C9D" w:rsidRDefault="0079493F" w:rsidP="00063D7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9493F" w:rsidRPr="004F4C9D" w:rsidTr="0079493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93F" w:rsidRDefault="0079493F" w:rsidP="00063D74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4F4C9D">
              <w:rPr>
                <w:sz w:val="24"/>
                <w:szCs w:val="24"/>
                <w:lang w:val="uk-UA"/>
              </w:rPr>
              <w:t>Зольність пального, %</w:t>
            </w:r>
          </w:p>
          <w:p w:rsidR="0079493F" w:rsidRPr="00B91502" w:rsidRDefault="0079493F" w:rsidP="00063D74">
            <w:pPr>
              <w:ind w:firstLineChars="25" w:firstLine="50"/>
              <w:rPr>
                <w:sz w:val="20"/>
                <w:szCs w:val="20"/>
                <w:lang w:val="en-US"/>
              </w:rPr>
            </w:pPr>
            <w:r w:rsidRPr="00B91502">
              <w:rPr>
                <w:sz w:val="20"/>
                <w:szCs w:val="20"/>
                <w:lang w:val="en-US"/>
              </w:rPr>
              <w:t>Ash content of fuel,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F" w:rsidRPr="004F4C9D" w:rsidRDefault="0079493F" w:rsidP="00063D7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33D18" w:rsidRPr="00FD45B2" w:rsidTr="0079493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D45B2" w:rsidRPr="00FD45B2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D45B2" w:rsidTr="0079493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9493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9493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9493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9493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9493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30" w:rsidRDefault="00CF2E30">
      <w:pPr>
        <w:spacing w:line="240" w:lineRule="auto"/>
      </w:pPr>
      <w:r>
        <w:separator/>
      </w:r>
    </w:p>
  </w:endnote>
  <w:endnote w:type="continuationSeparator" w:id="0">
    <w:p w:rsidR="00CF2E30" w:rsidRDefault="00CF2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30" w:rsidRDefault="00CF2E30">
      <w:pPr>
        <w:spacing w:line="240" w:lineRule="auto"/>
      </w:pPr>
      <w:r>
        <w:separator/>
      </w:r>
    </w:p>
  </w:footnote>
  <w:footnote w:type="continuationSeparator" w:id="0">
    <w:p w:rsidR="00CF2E30" w:rsidRDefault="00CF2E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EvTgDOtwMmFfYiANIKI1uEDrVHFWgSfcE2cUwJE34mLf5BT0Ad6wP/GhoRsxngbs0kKiNX629WLiGlNwps8TQ==" w:salt="V72V4wfqd4kSXhuvZoBDt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6E19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630C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493F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92CAE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6684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2E30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5B2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BEB1-C530-4223-914B-6421378D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2024-11-11T14:09:00Z</dcterms:modified>
</cp:coreProperties>
</file>