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20"/>
        <w:gridCol w:w="706"/>
        <w:gridCol w:w="2165"/>
        <w:gridCol w:w="501"/>
        <w:gridCol w:w="339"/>
        <w:gridCol w:w="348"/>
        <w:gridCol w:w="1258"/>
        <w:gridCol w:w="497"/>
        <w:gridCol w:w="15"/>
        <w:gridCol w:w="370"/>
        <w:gridCol w:w="1311"/>
        <w:gridCol w:w="572"/>
      </w:tblGrid>
      <w:tr w:rsidR="00A33D18" w:rsidRPr="007353C6" w:rsidTr="006E0DBF">
        <w:trPr>
          <w:trHeight w:val="101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E0DBF">
        <w:trPr>
          <w:trHeight w:val="101"/>
        </w:trPr>
        <w:tc>
          <w:tcPr>
            <w:tcW w:w="86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E0DBF" w:rsidTr="006E0DBF">
        <w:trPr>
          <w:trHeight w:val="101"/>
        </w:trPr>
        <w:tc>
          <w:tcPr>
            <w:tcW w:w="860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E0DBF" w:rsidTr="006E0DBF">
        <w:trPr>
          <w:trHeight w:val="101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E0DBF" w:rsidTr="006E0DBF">
        <w:trPr>
          <w:trHeight w:val="101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E0DBF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E36AB9" w:rsidP="00E36AB9">
            <w:pPr>
              <w:pStyle w:val="af0"/>
              <w:numPr>
                <w:ilvl w:val="0"/>
                <w:numId w:val="6"/>
              </w:numPr>
              <w:tabs>
                <w:tab w:val="left" w:pos="169"/>
              </w:tabs>
              <w:spacing w:line="240" w:lineRule="auto"/>
              <w:ind w:left="703" w:hanging="72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Вид</w:t>
            </w:r>
          </w:p>
          <w:p w:rsidR="00A33D18" w:rsidRPr="002C1D72" w:rsidRDefault="00E36AB9" w:rsidP="00E36AB9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AB9" w:rsidRDefault="00E36AB9" w:rsidP="00E36AB9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 w:rsidRPr="00C818B6">
              <w:rPr>
                <w:b/>
                <w:sz w:val="24"/>
                <w:szCs w:val="16"/>
              </w:rPr>
              <w:t>Алича</w:t>
            </w:r>
            <w:r>
              <w:rPr>
                <w:b/>
                <w:sz w:val="24"/>
                <w:szCs w:val="16"/>
                <w:lang w:val="uk-UA"/>
              </w:rPr>
              <w:t xml:space="preserve"> </w:t>
            </w:r>
            <w:r w:rsidRPr="00C818B6">
              <w:rPr>
                <w:b/>
                <w:sz w:val="24"/>
                <w:szCs w:val="16"/>
              </w:rPr>
              <w:t>(слива</w:t>
            </w:r>
            <w:r>
              <w:rPr>
                <w:b/>
                <w:sz w:val="24"/>
                <w:szCs w:val="16"/>
                <w:lang w:val="uk-UA"/>
              </w:rPr>
              <w:t xml:space="preserve"> </w:t>
            </w:r>
            <w:r w:rsidRPr="00C818B6">
              <w:rPr>
                <w:b/>
                <w:sz w:val="24"/>
                <w:szCs w:val="16"/>
              </w:rPr>
              <w:t>розлога</w:t>
            </w:r>
            <w:r>
              <w:rPr>
                <w:b/>
                <w:sz w:val="24"/>
                <w:szCs w:val="16"/>
                <w:lang w:val="uk-UA"/>
              </w:rPr>
              <w:t>, вишнеслива</w:t>
            </w:r>
            <w:r w:rsidRPr="00C818B6">
              <w:rPr>
                <w:b/>
                <w:sz w:val="24"/>
                <w:szCs w:val="16"/>
              </w:rPr>
              <w:t>)</w:t>
            </w:r>
          </w:p>
          <w:p w:rsidR="00A33D18" w:rsidRPr="002C1D72" w:rsidRDefault="00E36AB9" w:rsidP="00EF07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F7C1C">
              <w:rPr>
                <w:sz w:val="24"/>
                <w:szCs w:val="16"/>
              </w:rPr>
              <w:t>Cherry Plum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36AB9" w:rsidP="00757CA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818B6">
              <w:rPr>
                <w:b/>
                <w:i/>
                <w:sz w:val="24"/>
                <w:szCs w:val="16"/>
              </w:rPr>
              <w:t>Prunus divaricata</w:t>
            </w:r>
            <w:r w:rsidRPr="00C818B6">
              <w:rPr>
                <w:b/>
                <w:sz w:val="24"/>
                <w:szCs w:val="16"/>
              </w:rPr>
              <w:t xml:space="preserve"> Ledeb.</w:t>
            </w:r>
          </w:p>
        </w:tc>
      </w:tr>
      <w:tr w:rsidR="00A33D18" w:rsidRPr="00A05DDA" w:rsidTr="006E0DBF">
        <w:trPr>
          <w:trHeight w:val="101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E0DBF">
        <w:trPr>
          <w:trHeight w:val="75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E0DBF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E0DBF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E0DBF">
        <w:trPr>
          <w:trHeight w:val="63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E0DBF" w:rsidRPr="00A05DDA" w:rsidTr="006E0DB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DBF" w:rsidRPr="00A82864" w:rsidRDefault="006E0DBF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E0DBF" w:rsidRPr="002C1D72" w:rsidRDefault="006E0DBF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8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BF" w:rsidRPr="002C1D72" w:rsidRDefault="006E0DBF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07DD">
        <w:trPr>
          <w:trHeight w:val="186"/>
        </w:trPr>
        <w:tc>
          <w:tcPr>
            <w:tcW w:w="52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E0DB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623C">
              <w:rPr>
                <w:b/>
                <w:color w:val="000000"/>
                <w:sz w:val="18"/>
              </w:rPr>
            </w:r>
            <w:r w:rsidR="000B62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623C">
              <w:rPr>
                <w:b/>
                <w:color w:val="000000"/>
                <w:sz w:val="18"/>
              </w:rPr>
            </w:r>
            <w:r w:rsidR="000B62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623C">
              <w:rPr>
                <w:b/>
                <w:color w:val="000000"/>
                <w:sz w:val="18"/>
              </w:rPr>
            </w:r>
            <w:r w:rsidR="000B62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623C">
              <w:rPr>
                <w:b/>
                <w:color w:val="000000"/>
                <w:sz w:val="18"/>
              </w:rPr>
            </w:r>
            <w:r w:rsidR="000B62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F07DD">
        <w:trPr>
          <w:trHeight w:val="76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F07DD">
        <w:trPr>
          <w:trHeight w:val="76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E0DB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F07DD">
        <w:trPr>
          <w:trHeight w:val="76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F07DD">
        <w:trPr>
          <w:trHeight w:val="76"/>
        </w:trPr>
        <w:tc>
          <w:tcPr>
            <w:tcW w:w="8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E36AB9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36AB9">
              <w:rPr>
                <w:b/>
                <w:sz w:val="24"/>
                <w:szCs w:val="24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E36AB9" w:rsidRDefault="00A33D18" w:rsidP="001E5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36AB9">
              <w:rPr>
                <w:b/>
                <w:sz w:val="24"/>
                <w:szCs w:val="24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  <w:lang w:val="uk-UA"/>
              </w:rPr>
              <w:t>У</w:t>
            </w:r>
            <w:r w:rsidRPr="00E36AB9">
              <w:rPr>
                <w:sz w:val="24"/>
                <w:szCs w:val="24"/>
              </w:rPr>
              <w:t>рожайність</w:t>
            </w:r>
            <w:r w:rsidRPr="00E36AB9">
              <w:rPr>
                <w:sz w:val="24"/>
                <w:szCs w:val="24"/>
                <w:lang w:val="en-GB"/>
              </w:rPr>
              <w:t xml:space="preserve">, </w:t>
            </w:r>
            <w:r w:rsidRPr="00E36AB9">
              <w:rPr>
                <w:sz w:val="24"/>
                <w:szCs w:val="24"/>
              </w:rPr>
              <w:t>т</w:t>
            </w:r>
            <w:r w:rsidRPr="00E36AB9">
              <w:rPr>
                <w:sz w:val="24"/>
                <w:szCs w:val="24"/>
                <w:lang w:val="en-GB"/>
              </w:rPr>
              <w:t>/</w:t>
            </w:r>
            <w:r w:rsidRPr="00E36AB9">
              <w:rPr>
                <w:sz w:val="24"/>
                <w:szCs w:val="24"/>
              </w:rPr>
              <w:t>га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en-US"/>
              </w:rPr>
              <w:t>Average yield</w:t>
            </w:r>
            <w:r w:rsidRPr="00C818B6">
              <w:rPr>
                <w:sz w:val="18"/>
                <w:szCs w:val="18"/>
                <w:lang w:val="uk-UA"/>
              </w:rPr>
              <w:t>, t/ha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</w:rPr>
              <w:t>Середній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урожай</w:t>
            </w:r>
            <w:r w:rsidRPr="00E36AB9">
              <w:rPr>
                <w:sz w:val="24"/>
                <w:szCs w:val="24"/>
                <w:lang w:val="en-US"/>
              </w:rPr>
              <w:t xml:space="preserve">, </w:t>
            </w:r>
            <w:r w:rsidRPr="00E36AB9">
              <w:rPr>
                <w:sz w:val="24"/>
                <w:szCs w:val="24"/>
              </w:rPr>
              <w:t>кг</w:t>
            </w:r>
            <w:r w:rsidRPr="00E36AB9">
              <w:rPr>
                <w:sz w:val="24"/>
                <w:szCs w:val="24"/>
                <w:lang w:val="en-US"/>
              </w:rPr>
              <w:t>/</w:t>
            </w:r>
            <w:r w:rsidRPr="00E36AB9">
              <w:rPr>
                <w:sz w:val="24"/>
                <w:szCs w:val="24"/>
              </w:rPr>
              <w:t>дер</w:t>
            </w:r>
            <w:r w:rsidRPr="00E36AB9">
              <w:rPr>
                <w:sz w:val="24"/>
                <w:szCs w:val="24"/>
                <w:lang w:val="en-US"/>
              </w:rPr>
              <w:t>ева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uk-UA"/>
              </w:rPr>
              <w:t xml:space="preserve">Average yield per tree, </w:t>
            </w:r>
            <w:r w:rsidRPr="00C818B6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</w:rPr>
              <w:t>Вміст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вітаміну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С</w:t>
            </w:r>
            <w:r w:rsidRPr="00E36AB9">
              <w:rPr>
                <w:sz w:val="24"/>
                <w:szCs w:val="24"/>
                <w:lang w:val="en-US"/>
              </w:rPr>
              <w:t xml:space="preserve">, </w:t>
            </w:r>
            <w:r w:rsidRPr="00E36AB9">
              <w:rPr>
                <w:sz w:val="24"/>
                <w:szCs w:val="24"/>
              </w:rPr>
              <w:t>мг</w:t>
            </w:r>
            <w:r w:rsidRPr="00E36AB9">
              <w:rPr>
                <w:sz w:val="24"/>
                <w:szCs w:val="24"/>
                <w:lang w:val="uk-UA"/>
              </w:rPr>
              <w:t>/100 г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C818B6">
              <w:rPr>
                <w:sz w:val="18"/>
                <w:szCs w:val="18"/>
                <w:lang w:val="en-US"/>
              </w:rPr>
              <w:t xml:space="preserve">Conten of vimin C, mg </w:t>
            </w:r>
            <w:r>
              <w:rPr>
                <w:sz w:val="18"/>
                <w:szCs w:val="18"/>
                <w:lang w:val="en-US"/>
              </w:rPr>
              <w:t>/100 g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AB9">
              <w:rPr>
                <w:sz w:val="24"/>
                <w:szCs w:val="24"/>
                <w:lang w:val="uk-UA"/>
              </w:rPr>
              <w:t>Вміст сухих розчинних речовин у плодах, %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896AFA">
              <w:rPr>
                <w:sz w:val="18"/>
                <w:szCs w:val="18"/>
                <w:lang w:val="en-US"/>
              </w:rPr>
              <w:t>The content of dry soluble substances in fruit, %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36AB9">
              <w:rPr>
                <w:sz w:val="24"/>
                <w:szCs w:val="24"/>
              </w:rPr>
              <w:t>Вміст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загального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цукру</w:t>
            </w:r>
            <w:r w:rsidRPr="00E36AB9">
              <w:rPr>
                <w:sz w:val="24"/>
                <w:szCs w:val="24"/>
                <w:lang w:val="en-US"/>
              </w:rPr>
              <w:t>, %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C818B6">
              <w:rPr>
                <w:sz w:val="18"/>
                <w:szCs w:val="18"/>
                <w:lang w:val="en-US"/>
              </w:rPr>
              <w:t>Conten of total sugar, %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36AB9">
              <w:rPr>
                <w:sz w:val="24"/>
                <w:szCs w:val="24"/>
              </w:rPr>
              <w:t>Вміст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пектинових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речовин</w:t>
            </w:r>
            <w:r w:rsidRPr="00E36AB9">
              <w:rPr>
                <w:sz w:val="24"/>
                <w:szCs w:val="24"/>
                <w:lang w:val="en-US"/>
              </w:rPr>
              <w:t>, %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C818B6">
              <w:rPr>
                <w:sz w:val="18"/>
                <w:szCs w:val="18"/>
                <w:lang w:val="en-US"/>
              </w:rPr>
              <w:t>Content of pectin</w:t>
            </w:r>
            <w:r w:rsidRPr="00C818B6">
              <w:rPr>
                <w:sz w:val="18"/>
                <w:szCs w:val="18"/>
                <w:lang w:val="en-GB"/>
              </w:rPr>
              <w:t>,</w:t>
            </w:r>
            <w:r w:rsidRPr="00C818B6">
              <w:rPr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</w:rPr>
              <w:t>Вміст</w:t>
            </w:r>
            <w:r w:rsidRPr="00E36AB9">
              <w:rPr>
                <w:sz w:val="24"/>
                <w:szCs w:val="24"/>
                <w:lang w:val="en-GB"/>
              </w:rPr>
              <w:t xml:space="preserve"> </w:t>
            </w:r>
            <w:r w:rsidRPr="00E36AB9">
              <w:rPr>
                <w:sz w:val="24"/>
                <w:szCs w:val="24"/>
              </w:rPr>
              <w:t>фенольних</w:t>
            </w:r>
            <w:r w:rsidRPr="00E36AB9">
              <w:rPr>
                <w:sz w:val="24"/>
                <w:szCs w:val="24"/>
                <w:lang w:val="en-GB"/>
              </w:rPr>
              <w:t xml:space="preserve"> </w:t>
            </w:r>
            <w:r w:rsidRPr="00E36AB9">
              <w:rPr>
                <w:sz w:val="24"/>
                <w:szCs w:val="24"/>
              </w:rPr>
              <w:t>сполук</w:t>
            </w:r>
            <w:r w:rsidRPr="00E36AB9">
              <w:rPr>
                <w:sz w:val="24"/>
                <w:szCs w:val="24"/>
                <w:lang w:val="en-GB"/>
              </w:rPr>
              <w:t xml:space="preserve">, </w:t>
            </w:r>
            <w:r w:rsidRPr="00E36AB9">
              <w:rPr>
                <w:sz w:val="24"/>
                <w:szCs w:val="24"/>
              </w:rPr>
              <w:t>мг</w:t>
            </w:r>
            <w:r w:rsidRPr="00E36AB9">
              <w:rPr>
                <w:sz w:val="24"/>
                <w:szCs w:val="24"/>
                <w:lang w:val="uk-UA"/>
              </w:rPr>
              <w:t>/100 г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en-US"/>
              </w:rPr>
              <w:t xml:space="preserve">Contents phenol combination, mg </w:t>
            </w:r>
            <w:r>
              <w:rPr>
                <w:sz w:val="18"/>
                <w:szCs w:val="18"/>
                <w:lang w:val="en-US"/>
              </w:rPr>
              <w:t>/100 g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  <w:lang w:val="uk-UA"/>
              </w:rPr>
              <w:t>Стійкість проти збудників хвороб</w:t>
            </w:r>
            <w:r w:rsidRPr="00E36AB9">
              <w:rPr>
                <w:sz w:val="24"/>
                <w:szCs w:val="24"/>
              </w:rPr>
              <w:t>, бал (1–9): моніліальни</w:t>
            </w:r>
            <w:r w:rsidRPr="00E36AB9">
              <w:rPr>
                <w:sz w:val="24"/>
                <w:szCs w:val="24"/>
                <w:lang w:val="uk-UA"/>
              </w:rPr>
              <w:t>й</w:t>
            </w:r>
            <w:r w:rsidRPr="00E36AB9">
              <w:rPr>
                <w:sz w:val="24"/>
                <w:szCs w:val="24"/>
              </w:rPr>
              <w:t xml:space="preserve"> опік</w:t>
            </w:r>
          </w:p>
          <w:p w:rsidR="00E36AB9" w:rsidRPr="00204653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204653">
              <w:rPr>
                <w:sz w:val="18"/>
                <w:szCs w:val="18"/>
                <w:lang w:val="en-US"/>
              </w:rPr>
              <w:t>Resistance to pathogens, code (1</w:t>
            </w:r>
            <w:r w:rsidRPr="00204653">
              <w:rPr>
                <w:sz w:val="18"/>
                <w:szCs w:val="18"/>
                <w:lang w:val="uk-UA"/>
              </w:rPr>
              <w:t>-</w:t>
            </w:r>
            <w:r w:rsidRPr="00204653">
              <w:rPr>
                <w:sz w:val="18"/>
                <w:szCs w:val="18"/>
                <w:lang w:val="en-US"/>
              </w:rPr>
              <w:t>9)</w:t>
            </w:r>
            <w:r w:rsidRPr="00204653">
              <w:rPr>
                <w:sz w:val="18"/>
                <w:szCs w:val="18"/>
                <w:lang w:val="en-GB"/>
              </w:rPr>
              <w:t xml:space="preserve">: </w:t>
            </w:r>
            <w:r w:rsidRPr="00204653">
              <w:rPr>
                <w:sz w:val="18"/>
                <w:szCs w:val="18"/>
                <w:lang w:val="uk-UA"/>
              </w:rPr>
              <w:t>м</w:t>
            </w:r>
            <w:r w:rsidRPr="00204653">
              <w:rPr>
                <w:sz w:val="18"/>
                <w:szCs w:val="18"/>
                <w:lang w:val="en-GB"/>
              </w:rPr>
              <w:t>onilia cinerea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AB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  <w:r w:rsidRPr="00E36AB9">
              <w:rPr>
                <w:sz w:val="24"/>
                <w:szCs w:val="24"/>
              </w:rPr>
              <w:t xml:space="preserve"> </w:t>
            </w:r>
            <w:r w:rsidRPr="00E36AB9">
              <w:rPr>
                <w:sz w:val="24"/>
                <w:szCs w:val="24"/>
                <w:lang w:val="uk-UA"/>
              </w:rPr>
              <w:t>плодожерка сливова</w:t>
            </w:r>
          </w:p>
          <w:p w:rsidR="00E36AB9" w:rsidRPr="00204653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DE0BDB">
              <w:rPr>
                <w:sz w:val="18"/>
                <w:szCs w:val="18"/>
                <w:lang w:val="en-US"/>
              </w:rPr>
              <w:t>Resistance to pests, code (1–9):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04653">
              <w:rPr>
                <w:sz w:val="18"/>
                <w:szCs w:val="18"/>
                <w:lang w:val="en-US"/>
              </w:rPr>
              <w:t>grapholitha</w:t>
            </w:r>
            <w:r w:rsidRPr="00204653">
              <w:rPr>
                <w:sz w:val="18"/>
                <w:szCs w:val="18"/>
                <w:lang w:val="en-GB"/>
              </w:rPr>
              <w:t xml:space="preserve"> </w:t>
            </w:r>
            <w:r w:rsidRPr="00204653">
              <w:rPr>
                <w:sz w:val="18"/>
                <w:szCs w:val="18"/>
                <w:lang w:val="en-US"/>
              </w:rPr>
              <w:t>funebrana</w:t>
            </w:r>
            <w:r w:rsidRPr="00204653">
              <w:rPr>
                <w:sz w:val="18"/>
                <w:szCs w:val="18"/>
                <w:lang w:val="en-GB"/>
              </w:rPr>
              <w:t xml:space="preserve"> </w:t>
            </w:r>
            <w:r w:rsidRPr="00204653">
              <w:rPr>
                <w:sz w:val="18"/>
                <w:szCs w:val="18"/>
                <w:lang w:val="en-US"/>
              </w:rPr>
              <w:t>Tr</w:t>
            </w:r>
            <w:r w:rsidRPr="00204653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36AB9">
              <w:rPr>
                <w:sz w:val="24"/>
                <w:szCs w:val="24"/>
              </w:rPr>
              <w:t>Вихід товарної продукції, %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en-US"/>
              </w:rPr>
              <w:t>Product</w:t>
            </w:r>
            <w:r w:rsidRPr="00E36AB9">
              <w:rPr>
                <w:sz w:val="18"/>
                <w:szCs w:val="18"/>
              </w:rPr>
              <w:t xml:space="preserve">  </w:t>
            </w:r>
            <w:r w:rsidRPr="00C818B6">
              <w:rPr>
                <w:sz w:val="18"/>
                <w:szCs w:val="18"/>
                <w:lang w:val="en-US"/>
              </w:rPr>
              <w:t>yield</w:t>
            </w:r>
            <w:r w:rsidRPr="00E36AB9">
              <w:rPr>
                <w:sz w:val="18"/>
                <w:szCs w:val="18"/>
              </w:rPr>
              <w:t>, %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  <w:lang w:val="uk-UA"/>
              </w:rPr>
              <w:t>М</w:t>
            </w:r>
            <w:r w:rsidRPr="00E36AB9">
              <w:rPr>
                <w:sz w:val="24"/>
                <w:szCs w:val="24"/>
              </w:rPr>
              <w:t>аса плоду</w:t>
            </w:r>
            <w:r w:rsidRPr="00E36AB9">
              <w:rPr>
                <w:sz w:val="24"/>
                <w:szCs w:val="24"/>
                <w:lang w:val="uk-UA"/>
              </w:rPr>
              <w:t xml:space="preserve"> (середня)</w:t>
            </w:r>
            <w:r w:rsidRPr="00E36AB9">
              <w:rPr>
                <w:sz w:val="24"/>
                <w:szCs w:val="24"/>
              </w:rPr>
              <w:t>, г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22"/>
                <w:szCs w:val="20"/>
                <w:lang w:val="uk-UA"/>
              </w:rPr>
            </w:pPr>
            <w:r w:rsidRPr="00C818B6">
              <w:rPr>
                <w:sz w:val="20"/>
                <w:szCs w:val="20"/>
                <w:lang w:val="en-US"/>
              </w:rPr>
              <w:t>Fruit</w:t>
            </w:r>
            <w:r w:rsidRPr="00C818B6">
              <w:rPr>
                <w:sz w:val="20"/>
                <w:szCs w:val="20"/>
              </w:rPr>
              <w:t>’</w:t>
            </w:r>
            <w:r w:rsidRPr="00C818B6">
              <w:rPr>
                <w:sz w:val="20"/>
                <w:szCs w:val="20"/>
                <w:lang w:val="en-US"/>
              </w:rPr>
              <w:t>s</w:t>
            </w:r>
            <w:r w:rsidRPr="00C818B6">
              <w:rPr>
                <w:sz w:val="20"/>
                <w:szCs w:val="20"/>
              </w:rPr>
              <w:t xml:space="preserve"> </w:t>
            </w:r>
            <w:r w:rsidRPr="00C818B6">
              <w:rPr>
                <w:sz w:val="20"/>
                <w:szCs w:val="20"/>
                <w:lang w:val="en-US"/>
              </w:rPr>
              <w:t>mass</w:t>
            </w:r>
            <w:r w:rsidRPr="00C818B6">
              <w:rPr>
                <w:sz w:val="20"/>
                <w:szCs w:val="20"/>
              </w:rPr>
              <w:t xml:space="preserve"> (</w:t>
            </w:r>
            <w:r w:rsidRPr="00C818B6">
              <w:rPr>
                <w:sz w:val="20"/>
                <w:szCs w:val="20"/>
                <w:lang w:val="en-US"/>
              </w:rPr>
              <w:t>average</w:t>
            </w:r>
            <w:r w:rsidRPr="00C818B6">
              <w:rPr>
                <w:sz w:val="20"/>
                <w:szCs w:val="20"/>
              </w:rPr>
              <w:t xml:space="preserve">), </w:t>
            </w:r>
            <w:r w:rsidRPr="00C818B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  <w:lang w:val="uk-UA"/>
              </w:rPr>
              <w:t>Вимерзання квіткових бруньок, бал (1–9)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en-US"/>
              </w:rPr>
              <w:t>Flower buds destroyed by frost, po</w:t>
            </w:r>
            <w:r w:rsidRPr="00C818B6">
              <w:rPr>
                <w:sz w:val="18"/>
                <w:szCs w:val="18"/>
                <w:lang w:val="uk-UA"/>
              </w:rPr>
              <w:t>і</w:t>
            </w:r>
            <w:r w:rsidRPr="00C818B6">
              <w:rPr>
                <w:sz w:val="18"/>
                <w:szCs w:val="18"/>
                <w:lang w:val="en-US"/>
              </w:rPr>
              <w:t>nt</w:t>
            </w:r>
            <w:r w:rsidRPr="00C818B6">
              <w:rPr>
                <w:sz w:val="18"/>
                <w:szCs w:val="18"/>
                <w:lang w:val="en-GB"/>
              </w:rPr>
              <w:t xml:space="preserve"> (1-9)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36AB9">
              <w:rPr>
                <w:sz w:val="24"/>
                <w:szCs w:val="24"/>
              </w:rPr>
              <w:t>Зимостійкість, бал (1</w:t>
            </w:r>
            <w:r w:rsidRPr="00E36AB9">
              <w:rPr>
                <w:sz w:val="24"/>
                <w:szCs w:val="24"/>
                <w:lang w:val="uk-UA"/>
              </w:rPr>
              <w:t>–</w:t>
            </w:r>
            <w:r w:rsidRPr="00E36AB9">
              <w:rPr>
                <w:sz w:val="24"/>
                <w:szCs w:val="24"/>
              </w:rPr>
              <w:t>9)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t>Winterhardiness, poіnt (1-9)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36AB9">
              <w:rPr>
                <w:sz w:val="24"/>
                <w:szCs w:val="24"/>
              </w:rPr>
              <w:t>Стійкість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до</w:t>
            </w:r>
            <w:r w:rsidRPr="00E36AB9">
              <w:rPr>
                <w:sz w:val="24"/>
                <w:szCs w:val="24"/>
                <w:lang w:val="en-US"/>
              </w:rPr>
              <w:t xml:space="preserve"> </w:t>
            </w:r>
            <w:r w:rsidRPr="00E36AB9">
              <w:rPr>
                <w:sz w:val="24"/>
                <w:szCs w:val="24"/>
              </w:rPr>
              <w:t>посухи</w:t>
            </w:r>
            <w:r w:rsidRPr="00E36AB9">
              <w:rPr>
                <w:sz w:val="24"/>
                <w:szCs w:val="24"/>
                <w:lang w:val="en-US"/>
              </w:rPr>
              <w:t xml:space="preserve">, </w:t>
            </w:r>
            <w:r w:rsidRPr="00E36AB9">
              <w:rPr>
                <w:sz w:val="24"/>
                <w:szCs w:val="24"/>
              </w:rPr>
              <w:t>бал</w:t>
            </w:r>
            <w:r w:rsidRPr="00E36AB9">
              <w:rPr>
                <w:sz w:val="24"/>
                <w:szCs w:val="24"/>
                <w:lang w:val="en-GB"/>
              </w:rPr>
              <w:t xml:space="preserve"> (1</w:t>
            </w:r>
            <w:r w:rsidRPr="00E36AB9">
              <w:rPr>
                <w:sz w:val="24"/>
                <w:szCs w:val="24"/>
                <w:lang w:val="uk-UA"/>
              </w:rPr>
              <w:t>–</w:t>
            </w:r>
            <w:r w:rsidRPr="00E36AB9">
              <w:rPr>
                <w:sz w:val="24"/>
                <w:szCs w:val="24"/>
                <w:lang w:val="en-GB"/>
              </w:rPr>
              <w:t>9)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GB"/>
              </w:rPr>
            </w:pPr>
            <w:r w:rsidRPr="00C818B6">
              <w:rPr>
                <w:sz w:val="18"/>
                <w:szCs w:val="18"/>
                <w:lang w:val="en-US"/>
              </w:rPr>
              <w:t>Resistance to drought</w:t>
            </w:r>
            <w:r w:rsidRPr="00C818B6">
              <w:rPr>
                <w:sz w:val="18"/>
                <w:szCs w:val="18"/>
                <w:lang w:val="en-GB"/>
              </w:rPr>
              <w:t>,</w:t>
            </w:r>
            <w:r w:rsidRPr="00C818B6">
              <w:rPr>
                <w:sz w:val="18"/>
                <w:szCs w:val="18"/>
                <w:lang w:val="en-US"/>
              </w:rPr>
              <w:t xml:space="preserve"> point</w:t>
            </w:r>
            <w:r w:rsidRPr="00C818B6">
              <w:rPr>
                <w:sz w:val="18"/>
                <w:szCs w:val="18"/>
                <w:lang w:val="en-GB"/>
              </w:rPr>
              <w:t xml:space="preserve"> (1-9)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881840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E36AB9">
              <w:rPr>
                <w:sz w:val="24"/>
                <w:szCs w:val="24"/>
              </w:rPr>
              <w:t>Схема садіння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C818B6">
              <w:rPr>
                <w:sz w:val="18"/>
                <w:szCs w:val="18"/>
                <w:lang w:val="en-US"/>
              </w:rPr>
              <w:t xml:space="preserve">Planting scheme 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F07DD">
        <w:trPr>
          <w:trHeight w:val="255"/>
        </w:trPr>
        <w:tc>
          <w:tcPr>
            <w:tcW w:w="8222" w:type="dxa"/>
            <w:gridSpan w:val="9"/>
            <w:noWrap/>
          </w:tcPr>
          <w:p w:rsidR="00E36AB9" w:rsidRPr="00881840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E36AB9">
              <w:rPr>
                <w:sz w:val="24"/>
                <w:szCs w:val="24"/>
                <w:lang w:val="uk-UA"/>
              </w:rPr>
              <w:t>Група стиглості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C818B6">
              <w:rPr>
                <w:sz w:val="18"/>
                <w:szCs w:val="18"/>
                <w:lang w:val="en-US"/>
              </w:rPr>
              <w:t>Maturity group</w:t>
            </w:r>
          </w:p>
        </w:tc>
        <w:tc>
          <w:tcPr>
            <w:tcW w:w="2268" w:type="dxa"/>
            <w:gridSpan w:val="4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</w:tbl>
    <w:p w:rsidR="00E36AB9" w:rsidRDefault="00E36AB9"/>
    <w:p w:rsidR="00E36AB9" w:rsidRDefault="00E36AB9"/>
    <w:p w:rsidR="00E36AB9" w:rsidRDefault="00E36AB9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439"/>
        <w:gridCol w:w="781"/>
        <w:gridCol w:w="1867"/>
        <w:gridCol w:w="1076"/>
        <w:gridCol w:w="1496"/>
        <w:gridCol w:w="488"/>
      </w:tblGrid>
      <w:tr w:rsidR="00E36AB9" w:rsidRPr="00C818B6" w:rsidTr="00E36AB9">
        <w:trPr>
          <w:trHeight w:val="255"/>
        </w:trPr>
        <w:tc>
          <w:tcPr>
            <w:tcW w:w="8222" w:type="dxa"/>
            <w:gridSpan w:val="5"/>
            <w:noWrap/>
          </w:tcPr>
          <w:p w:rsidR="00E36AB9" w:rsidRPr="00881840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E36AB9">
              <w:rPr>
                <w:sz w:val="24"/>
                <w:szCs w:val="24"/>
                <w:lang w:val="uk-UA"/>
              </w:rPr>
              <w:t>Напрям використання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36AB9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C818B6">
              <w:rPr>
                <w:sz w:val="18"/>
                <w:szCs w:val="18"/>
                <w:lang w:val="en-US"/>
              </w:rPr>
              <w:t>Purpose of use</w:t>
            </w:r>
          </w:p>
        </w:tc>
        <w:tc>
          <w:tcPr>
            <w:tcW w:w="1984" w:type="dxa"/>
            <w:gridSpan w:val="2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E36AB9" w:rsidRPr="00C818B6" w:rsidTr="00E36AB9">
        <w:trPr>
          <w:trHeight w:val="255"/>
        </w:trPr>
        <w:tc>
          <w:tcPr>
            <w:tcW w:w="8222" w:type="dxa"/>
            <w:gridSpan w:val="5"/>
            <w:noWrap/>
          </w:tcPr>
          <w:p w:rsidR="00E36AB9" w:rsidRPr="00E36AB9" w:rsidRDefault="00E36AB9" w:rsidP="003605B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36AB9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E36AB9" w:rsidRPr="00C818B6" w:rsidRDefault="00E36AB9" w:rsidP="003605BB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Test rating, point</w:t>
            </w:r>
            <w:r w:rsidRPr="00C818B6">
              <w:rPr>
                <w:sz w:val="18"/>
                <w:szCs w:val="18"/>
                <w:lang w:val="en-US"/>
              </w:rPr>
              <w:t xml:space="preserve"> </w:t>
            </w:r>
            <w:r w:rsidRPr="00C818B6">
              <w:rPr>
                <w:sz w:val="18"/>
                <w:szCs w:val="18"/>
                <w:lang w:val="uk-UA"/>
              </w:rPr>
              <w:t>(1-9)</w:t>
            </w:r>
          </w:p>
        </w:tc>
        <w:tc>
          <w:tcPr>
            <w:tcW w:w="1984" w:type="dxa"/>
            <w:gridSpan w:val="2"/>
          </w:tcPr>
          <w:p w:rsidR="00E36AB9" w:rsidRPr="00C818B6" w:rsidRDefault="00E36AB9" w:rsidP="003605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818B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818B6">
              <w:rPr>
                <w:sz w:val="18"/>
                <w:szCs w:val="18"/>
              </w:rPr>
              <w:instrText xml:space="preserve"> FORMTEXT </w:instrText>
            </w:r>
            <w:r w:rsidRPr="00C818B6">
              <w:rPr>
                <w:sz w:val="18"/>
                <w:szCs w:val="18"/>
              </w:rPr>
            </w:r>
            <w:r w:rsidRPr="00C818B6">
              <w:rPr>
                <w:sz w:val="18"/>
                <w:szCs w:val="18"/>
              </w:rPr>
              <w:fldChar w:fldCharType="separate"/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noProof/>
                <w:sz w:val="18"/>
                <w:szCs w:val="18"/>
              </w:rPr>
              <w:t> </w:t>
            </w:r>
            <w:r w:rsidRPr="00C818B6">
              <w:rPr>
                <w:sz w:val="18"/>
                <w:szCs w:val="18"/>
              </w:rPr>
              <w:fldChar w:fldCharType="end"/>
            </w:r>
          </w:p>
        </w:tc>
      </w:tr>
      <w:tr w:rsidR="00A33D18" w:rsidRPr="006E0DBF" w:rsidTr="00E36AB9">
        <w:tc>
          <w:tcPr>
            <w:tcW w:w="101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E0DBF" w:rsidRPr="006E0DBF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E0DBF" w:rsidTr="00E36AB9">
        <w:tc>
          <w:tcPr>
            <w:tcW w:w="101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36AB9"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36AB9">
        <w:tc>
          <w:tcPr>
            <w:tcW w:w="101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36AB9"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36AB9">
        <w:tc>
          <w:tcPr>
            <w:tcW w:w="101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36AB9">
        <w:tc>
          <w:tcPr>
            <w:tcW w:w="101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3C" w:rsidRDefault="000B623C">
      <w:pPr>
        <w:spacing w:line="240" w:lineRule="auto"/>
      </w:pPr>
      <w:r>
        <w:separator/>
      </w:r>
    </w:p>
  </w:endnote>
  <w:endnote w:type="continuationSeparator" w:id="0">
    <w:p w:rsidR="000B623C" w:rsidRDefault="000B6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3C" w:rsidRDefault="000B623C">
      <w:pPr>
        <w:spacing w:line="240" w:lineRule="auto"/>
      </w:pPr>
      <w:r>
        <w:separator/>
      </w:r>
    </w:p>
  </w:footnote>
  <w:footnote w:type="continuationSeparator" w:id="0">
    <w:p w:rsidR="000B623C" w:rsidRDefault="000B6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IBS6FblqFe9AaeIFbJSs9BC/tUdY8xs27YCjINMScLX4QM/410cAXCZ1ya6r6sdKnFfzaOUNT5ivUpTKjoew==" w:salt="87GgNMryH1sA/0E061s0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623C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556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0DBF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7CA1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47D9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AB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6E24"/>
    <w:rsid w:val="00EE1ADA"/>
    <w:rsid w:val="00EE2AFD"/>
    <w:rsid w:val="00EE4A41"/>
    <w:rsid w:val="00EF05E0"/>
    <w:rsid w:val="00EF07DD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4207-7F85-478C-A3E4-B7610349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2024-11-11T13:42:00Z</dcterms:modified>
</cp:coreProperties>
</file>